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197"/>
        <w:gridCol w:w="5831"/>
        <w:gridCol w:w="1498"/>
        <w:gridCol w:w="1897"/>
      </w:tblGrid>
      <w:tr w:rsidR="00E30102" w:rsidRPr="00477A2C">
        <w:trPr>
          <w:cantSplit/>
          <w:tblHeader/>
          <w:jc w:val="center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E30102" w:rsidRPr="00477A2C" w:rsidRDefault="00E30102">
            <w:pPr>
              <w:keepNext/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bookmarkStart w:id="0" w:name="IDX"/>
            <w:bookmarkEnd w:id="0"/>
            <w:proofErr w:type="spellStart"/>
            <w:r w:rsidRPr="00477A2C">
              <w:rPr>
                <w:b/>
                <w:bCs/>
                <w:color w:val="000000"/>
                <w:sz w:val="22"/>
                <w:szCs w:val="22"/>
              </w:rPr>
              <w:t>Obs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E30102" w:rsidRPr="00477A2C" w:rsidRDefault="00E30102">
            <w:pPr>
              <w:keepNext/>
              <w:adjustRightInd w:val="0"/>
              <w:spacing w:before="60" w:after="60"/>
              <w:rPr>
                <w:b/>
                <w:bCs/>
                <w:color w:val="000000"/>
                <w:sz w:val="22"/>
                <w:szCs w:val="22"/>
              </w:rPr>
            </w:pPr>
            <w:bookmarkStart w:id="1" w:name="_GoBack"/>
            <w:bookmarkEnd w:id="1"/>
            <w:r w:rsidRPr="00477A2C">
              <w:rPr>
                <w:b/>
                <w:bCs/>
                <w:color w:val="000000"/>
                <w:sz w:val="22"/>
                <w:szCs w:val="22"/>
              </w:rPr>
              <w:t>APR_DRG</w:t>
            </w:r>
          </w:p>
        </w:tc>
        <w:tc>
          <w:tcPr>
            <w:tcW w:w="58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E30102" w:rsidRPr="00477A2C" w:rsidRDefault="00E30102">
            <w:pPr>
              <w:keepNext/>
              <w:adjustRightInd w:val="0"/>
              <w:spacing w:before="60" w:after="60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APR_DRG Label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E30102" w:rsidRPr="00477A2C" w:rsidRDefault="00E30102">
            <w:pPr>
              <w:keepNext/>
              <w:adjustRightInd w:val="0"/>
              <w:spacing w:before="60" w:after="60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77A2C">
              <w:rPr>
                <w:b/>
                <w:bCs/>
                <w:color w:val="000000"/>
                <w:sz w:val="22"/>
                <w:szCs w:val="22"/>
              </w:rPr>
              <w:t>Age_exclusion</w:t>
            </w:r>
            <w:proofErr w:type="spellEnd"/>
          </w:p>
        </w:tc>
        <w:tc>
          <w:tcPr>
            <w:tcW w:w="189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E30102" w:rsidRPr="00477A2C" w:rsidRDefault="00E30102">
            <w:pPr>
              <w:keepNext/>
              <w:adjustRightInd w:val="0"/>
              <w:spacing w:before="60" w:after="60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77A2C">
              <w:rPr>
                <w:b/>
                <w:bCs/>
                <w:color w:val="000000"/>
                <w:sz w:val="22"/>
                <w:szCs w:val="22"/>
              </w:rPr>
              <w:t>Dis_stat_exclusion</w:t>
            </w:r>
            <w:proofErr w:type="spellEnd"/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004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Tracheostomy w MV 96+ hours w extensive procedure or ECM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005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Tracheostomy w MV 96+ hours w/o extensive procedure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021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Craniotomy except for trauma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022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Ventricular shunt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024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Extracranial vascular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044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Intracranial hemorrhage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045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CVA &amp; precerebral occlusion w infarct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120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Major respiratory &amp; chest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121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respiratory &amp; chest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130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Respiratory system diagnosis w ventilator support 96+ ho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137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Major respiratory infections &amp; inflammations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139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pneumonia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161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Cardiac defibrillator &amp; heart assist implant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162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Cardiac valve procedures w AMI or complex PDX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163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Cardiac valve procedures w/o AMI or complex PDX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165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Coronary bypass w AMI or complex PDX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166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Coronary bypass w/o AMI or complex PDX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167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cardiothoracic &amp; thoracic vascular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169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Major abdominal vascular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174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Percutaneous coronary intervention w AMI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175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Percutaneous coronary intervention w/o AMI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181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Lower extremity arterial procedures #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182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peripheral vascular procedures #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190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Acute myocardial infarction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192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Cardiac catheterization for other non-coronary condition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194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Heart failure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E30102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220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Major stomach, esophageal &amp; duodenal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E30102" w:rsidRPr="00477A2C" w:rsidRDefault="00E30102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222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stomach, esophageal &amp; duodenal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223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small &amp; large bowel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229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digestive system &amp; abdominal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</w:pPr>
            <w:r w:rsidRPr="00477A2C">
              <w:t>230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</w:pPr>
            <w:r w:rsidRPr="00477A2C">
              <w:t>DRG Major small bowel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</w:pPr>
            <w:r w:rsidRPr="00477A2C"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</w:pPr>
            <w:r w:rsidRPr="00477A2C"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</w:pPr>
            <w:r w:rsidRPr="00477A2C">
              <w:t>231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</w:pPr>
            <w:r w:rsidRPr="00477A2C">
              <w:t>DRG Major large bowel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</w:pPr>
            <w:r w:rsidRPr="00477A2C"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</w:pPr>
            <w:r w:rsidRPr="00477A2C"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241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Peptic ulcer &amp; gastritis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242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Major esophageal disorders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243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esophageal disorders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244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Diverticulitis &amp; diverticulosis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245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Inflammatory bowel disease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253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&amp; unspecified gastrointestinal hemorrhage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254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digestive system diagnoses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260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Major pancreas, liver &amp; shunt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264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hepatobiliary, pancreas &amp; abdominal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279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Hepatic coma &amp; other major acute liver disorders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280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Alcoholic liver disease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283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Other disorders of the liver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301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Hip joint replacement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308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Hip and femur fracture repair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317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Tendon, muscle &amp; other soft tissue procedures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320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 xml:space="preserve">DRG Other musculoskeletal system &amp; connective tissue </w:t>
            </w:r>
            <w:proofErr w:type="spellStart"/>
            <w:r w:rsidRPr="00477A2C">
              <w:rPr>
                <w:color w:val="000000"/>
              </w:rPr>
              <w:t>procedu</w:t>
            </w:r>
            <w:proofErr w:type="spellEnd"/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340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Fracture of femur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442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Kidney &amp; urinary tract procedures for malignancy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650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Splenectomy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680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Major O.R. procedures for lymphatic/hematopoietic/other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710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Infectious &amp; parasitic diseases including HIV w O.R. pro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911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 xml:space="preserve">DRG Extensive abdominal/thoracic procedures for </w:t>
            </w:r>
            <w:proofErr w:type="spellStart"/>
            <w:r w:rsidRPr="00477A2C">
              <w:rPr>
                <w:color w:val="000000"/>
              </w:rPr>
              <w:t>mult</w:t>
            </w:r>
            <w:proofErr w:type="spellEnd"/>
            <w:r w:rsidRPr="00477A2C">
              <w:rPr>
                <w:color w:val="000000"/>
              </w:rPr>
              <w:t xml:space="preserve"> </w:t>
            </w:r>
            <w:proofErr w:type="spellStart"/>
            <w:r w:rsidRPr="00477A2C">
              <w:rPr>
                <w:color w:val="000000"/>
              </w:rPr>
              <w:t>signifi</w:t>
            </w:r>
            <w:proofErr w:type="spellEnd"/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912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 xml:space="preserve">DRG Musculoskeletal &amp; other procedures for multiple </w:t>
            </w:r>
            <w:proofErr w:type="spellStart"/>
            <w:r w:rsidRPr="00477A2C">
              <w:rPr>
                <w:color w:val="000000"/>
              </w:rPr>
              <w:t>signific</w:t>
            </w:r>
            <w:proofErr w:type="spellEnd"/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keepNext/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930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Multiple significant trauma w/o O.R. procedure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keepNext/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keepNext/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950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keepNext/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Extensive procedure unrelated to principal diagnosis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keepNext/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keepNext/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  <w:tr w:rsidR="00B713F4" w:rsidRPr="00477A2C">
        <w:trPr>
          <w:cantSplit/>
          <w:jc w:val="center"/>
        </w:trPr>
        <w:tc>
          <w:tcPr>
            <w:tcW w:w="52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7A2C">
              <w:rPr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951</w:t>
            </w:r>
          </w:p>
        </w:tc>
        <w:tc>
          <w:tcPr>
            <w:tcW w:w="58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DRG Moderately extensive procedure unrelated to principal di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&lt;18 years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B713F4" w:rsidRPr="00477A2C" w:rsidRDefault="00B713F4" w:rsidP="00B713F4">
            <w:pPr>
              <w:adjustRightInd w:val="0"/>
              <w:spacing w:before="60" w:after="60"/>
              <w:rPr>
                <w:color w:val="000000"/>
              </w:rPr>
            </w:pPr>
            <w:r w:rsidRPr="00477A2C">
              <w:rPr>
                <w:color w:val="000000"/>
              </w:rPr>
              <w:t>Missing, 02</w:t>
            </w:r>
          </w:p>
        </w:tc>
      </w:tr>
    </w:tbl>
    <w:p w:rsidR="00B713F4" w:rsidRDefault="00B713F4"/>
    <w:sectPr w:rsidR="00B713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A2C" w:rsidRDefault="00477A2C">
      <w:r>
        <w:separator/>
      </w:r>
    </w:p>
  </w:endnote>
  <w:endnote w:type="continuationSeparator" w:id="0">
    <w:p w:rsidR="00477A2C" w:rsidRDefault="0047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FD0" w:rsidRDefault="00E47F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102" w:rsidRDefault="00E30102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FD0" w:rsidRDefault="00E47F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A2C" w:rsidRDefault="00477A2C">
      <w:r>
        <w:separator/>
      </w:r>
    </w:p>
  </w:footnote>
  <w:footnote w:type="continuationSeparator" w:id="0">
    <w:p w:rsidR="00477A2C" w:rsidRDefault="0047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FD0" w:rsidRDefault="00E47F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102" w:rsidRDefault="00E30102">
    <w:pPr>
      <w:framePr w:wrap="auto" w:hAnchor="margin" w:xAlign="right" w:y="1"/>
      <w:adjustRightInd w:val="0"/>
      <w:jc w:val="right"/>
      <w:rPr>
        <w:b/>
        <w:bCs/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DATE \@ "hh:mm  dddd, MMMM dd, yyyy  " </w:instrText>
    </w:r>
    <w:r>
      <w:rPr>
        <w:color w:val="000000"/>
      </w:rPr>
      <w:fldChar w:fldCharType="separate"/>
    </w:r>
    <w:r w:rsidR="00C32593">
      <w:rPr>
        <w:noProof/>
        <w:color w:val="000000"/>
      </w:rPr>
      <w:t xml:space="preserve">02:14  Thursday, February 20, 2020  </w:t>
    </w:r>
    <w:r>
      <w:rPr>
        <w:color w:val="000000"/>
      </w:rPr>
      <w:fldChar w:fldCharType="end"/>
    </w:r>
    <w:r>
      <w:rPr>
        <w:b/>
        <w:bCs/>
        <w:color w:val="000000"/>
      </w:rPr>
      <w:fldChar w:fldCharType="begin"/>
    </w:r>
    <w:r>
      <w:rPr>
        <w:b/>
        <w:bCs/>
        <w:color w:val="000000"/>
      </w:rPr>
      <w:instrText xml:space="preserve"> PAGE </w:instrText>
    </w:r>
    <w:r>
      <w:rPr>
        <w:b/>
        <w:bCs/>
        <w:color w:val="000000"/>
      </w:rPr>
      <w:fldChar w:fldCharType="separate"/>
    </w:r>
    <w:r w:rsidR="00653F6E">
      <w:rPr>
        <w:b/>
        <w:bCs/>
        <w:noProof/>
        <w:color w:val="000000"/>
      </w:rPr>
      <w:t>2</w:t>
    </w:r>
    <w:r>
      <w:rPr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E30102" w:rsidRPr="00477A2C"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E30102" w:rsidRPr="00477A2C" w:rsidRDefault="00E30102">
          <w:pPr>
            <w:adjustRightInd w:val="0"/>
            <w:spacing w:before="10" w:after="10"/>
            <w:jc w:val="center"/>
            <w:rPr>
              <w:b/>
              <w:bCs/>
              <w:i/>
              <w:iCs/>
              <w:color w:val="000000"/>
              <w:sz w:val="26"/>
              <w:szCs w:val="26"/>
            </w:rPr>
          </w:pPr>
          <w:r w:rsidRPr="00477A2C">
            <w:rPr>
              <w:b/>
              <w:bCs/>
              <w:i/>
              <w:iCs/>
              <w:color w:val="000000"/>
              <w:sz w:val="26"/>
              <w:szCs w:val="26"/>
            </w:rPr>
            <w:t>The SAS System</w:t>
          </w:r>
        </w:p>
      </w:tc>
    </w:tr>
  </w:tbl>
  <w:p w:rsidR="00E30102" w:rsidRDefault="00E30102">
    <w:pPr>
      <w:adjustRightInd w:val="0"/>
      <w:rPr>
        <w:b/>
        <w:bCs/>
        <w:i/>
        <w:iCs/>
        <w:color w:val="000000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FD0" w:rsidRDefault="00E47F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3F6E"/>
    <w:rsid w:val="00477A2C"/>
    <w:rsid w:val="00653F6E"/>
    <w:rsid w:val="00713E6D"/>
    <w:rsid w:val="008F0E99"/>
    <w:rsid w:val="00B713F4"/>
    <w:rsid w:val="00C32593"/>
    <w:rsid w:val="00CA362D"/>
    <w:rsid w:val="00D26B09"/>
    <w:rsid w:val="00E30102"/>
    <w:rsid w:val="00E4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36EDAB"/>
  <w14:defaultImageDpi w14:val="0"/>
  <w15:docId w15:val="{295EC33E-AB84-44F8-82B7-BE12CA324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E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13E6D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B713F4"/>
    <w:rPr>
      <w:rFonts w:cs="Times New Roman"/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B713F4"/>
    <w:rPr>
      <w:rFonts w:cs="Times New Roman"/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47FD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47FD0"/>
    <w:rPr>
      <w:rFonts w:ascii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47FD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47FD0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8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Version 9.4 SAS System Output</vt:lpstr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Chris DeSantis</cp:lastModifiedBy>
  <cp:revision>2</cp:revision>
  <cp:lastPrinted>2019-05-09T17:40:00Z</cp:lastPrinted>
  <dcterms:created xsi:type="dcterms:W3CDTF">2020-02-20T19:15:00Z</dcterms:created>
  <dcterms:modified xsi:type="dcterms:W3CDTF">2020-02-20T19:15:00Z</dcterms:modified>
</cp:coreProperties>
</file>